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600" w:lineRule="exact"/>
        <w:jc w:val="right"/>
        <w:rPr>
          <w:rFonts w:ascii="Times New Roman" w:hAnsi="Times New Roman" w:cs="Times New Roman"/>
        </w:rPr>
      </w:pPr>
      <w:r>
        <w:rPr>
          <w:rFonts w:hint="eastAsia" w:ascii="Times New Roman" w:hAnsi="Times New Roman" w:eastAsia="仿宋" w:cs="仿宋"/>
          <w:sz w:val="32"/>
          <w:szCs w:val="32"/>
        </w:rPr>
        <w:t>恩文广旅函〔</w:t>
      </w:r>
      <w:r>
        <w:rPr>
          <w:rFonts w:ascii="Times New Roman" w:hAnsi="Times New Roman" w:eastAsia="仿宋" w:cs="Times New Roman"/>
          <w:sz w:val="32"/>
          <w:szCs w:val="32"/>
        </w:rPr>
        <w:t>2023</w:t>
      </w:r>
      <w:r>
        <w:rPr>
          <w:rFonts w:hint="eastAsia" w:ascii="Times New Roman" w:hAnsi="Times New Roman" w:eastAsia="仿宋" w:cs="仿宋"/>
          <w:sz w:val="32"/>
          <w:szCs w:val="32"/>
        </w:rPr>
        <w:t>〕</w:t>
      </w:r>
      <w:r>
        <w:rPr>
          <w:rFonts w:ascii="Times New Roman" w:hAnsi="Times New Roman" w:eastAsia="仿宋" w:cs="Times New Roman"/>
          <w:sz w:val="32"/>
          <w:szCs w:val="32"/>
        </w:rPr>
        <w:t>7</w:t>
      </w:r>
      <w:r>
        <w:rPr>
          <w:rFonts w:hint="eastAsia" w:ascii="Times New Roman" w:hAnsi="Times New Roman" w:eastAsia="仿宋" w:cs="仿宋"/>
          <w:sz w:val="32"/>
          <w:szCs w:val="32"/>
        </w:rPr>
        <w:t>号</w:t>
      </w:r>
    </w:p>
    <w:p>
      <w:pPr>
        <w:spacing w:line="600" w:lineRule="exact"/>
        <w:rPr>
          <w:rFonts w:ascii="Times New Roman" w:hAnsi="Times New Roman" w:cs="Times New Roman"/>
        </w:rPr>
      </w:pP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巴中市恩阳区文化广播电视和旅游局</w:t>
      </w:r>
    </w:p>
    <w:p>
      <w:pPr>
        <w:spacing w:line="600" w:lineRule="exact"/>
        <w:jc w:val="center"/>
        <w:rPr>
          <w:rFonts w:ascii="Times New Roman" w:hAnsi="Times New Roman" w:eastAsia="方正小标宋_GBK" w:cs="Times New Roman"/>
          <w:spacing w:val="-11"/>
          <w:sz w:val="44"/>
          <w:szCs w:val="44"/>
        </w:rPr>
      </w:pPr>
      <w:r>
        <w:rPr>
          <w:rFonts w:hint="eastAsia" w:ascii="Times New Roman" w:hAnsi="Times New Roman" w:eastAsia="方正小标宋_GBK" w:cs="方正小标宋_GBK"/>
          <w:spacing w:val="-11"/>
          <w:sz w:val="44"/>
          <w:szCs w:val="44"/>
        </w:rPr>
        <w:t>关于区政协三届三次会议第</w:t>
      </w:r>
      <w:r>
        <w:rPr>
          <w:rFonts w:ascii="Times New Roman" w:hAnsi="Times New Roman" w:eastAsia="方正小标宋_GBK" w:cs="Times New Roman"/>
          <w:spacing w:val="-11"/>
          <w:sz w:val="44"/>
          <w:szCs w:val="44"/>
        </w:rPr>
        <w:t>1</w:t>
      </w:r>
      <w:r>
        <w:rPr>
          <w:rFonts w:hint="eastAsia" w:ascii="Times New Roman" w:hAnsi="Times New Roman" w:eastAsia="方正小标宋_GBK" w:cs="方正小标宋_GBK"/>
          <w:spacing w:val="-11"/>
          <w:sz w:val="44"/>
          <w:szCs w:val="44"/>
        </w:rPr>
        <w:t>号提案答复的函</w:t>
      </w:r>
    </w:p>
    <w:p>
      <w:pPr>
        <w:spacing w:line="500" w:lineRule="exact"/>
        <w:rPr>
          <w:rFonts w:ascii="Times New Roman" w:hAnsi="Times New Roman" w:eastAsia="Times New Roman" w:cs="Times New Roman"/>
          <w:sz w:val="32"/>
          <w:szCs w:val="32"/>
        </w:rPr>
      </w:pPr>
    </w:p>
    <w:p>
      <w:pPr>
        <w:spacing w:line="5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龚</w:t>
      </w:r>
      <w:r>
        <w:rPr>
          <w:rFonts w:hint="eastAsia" w:ascii="Times New Roman" w:hAnsi="Times New Roman" w:eastAsia="方正仿宋_GBK" w:cs="方正仿宋_GBK"/>
          <w:sz w:val="32"/>
          <w:szCs w:val="32"/>
          <w:lang w:val="en-US" w:eastAsia="zh-CN"/>
        </w:rPr>
        <w:t>宜</w:t>
      </w:r>
      <w:bookmarkStart w:id="0" w:name="_GoBack"/>
      <w:bookmarkEnd w:id="0"/>
      <w:r>
        <w:rPr>
          <w:rFonts w:hint="eastAsia" w:ascii="Times New Roman" w:hAnsi="Times New Roman" w:eastAsia="方正仿宋_GBK" w:cs="方正仿宋_GBK"/>
          <w:sz w:val="32"/>
          <w:szCs w:val="32"/>
        </w:rPr>
        <w:t>远、龚仲军两位委员：</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您们提出的《关于大力推进黄石国际旅游度假区建设的建议》（第</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号提案）收悉，现答复如下：</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针对您们提出的</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组建度假区管理机构，建成以度假区为主导产业的功能区，推动度假区实体化运行，加快引入社会资本，重启和完成在建项目建设，推动楼板梁大桥等旅游环线交通大覆盖，做好预约调控、环境监测、流量疏导</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等建议，相关部门职能统筹，黄石区域正在进行全面规划调整，力争有力推进黄石国际旅游度假区建设。</w:t>
      </w:r>
    </w:p>
    <w:p>
      <w:pPr>
        <w:spacing w:line="500" w:lineRule="exact"/>
        <w:ind w:firstLine="640" w:firstLineChars="200"/>
        <w:rPr>
          <w:rFonts w:ascii="Times New Roman" w:hAnsi="Times New Roman" w:eastAsia="方正仿宋_GBK" w:cs="Times New Roman"/>
          <w:sz w:val="32"/>
          <w:szCs w:val="32"/>
        </w:rPr>
      </w:pPr>
      <w:r>
        <w:rPr>
          <w:rFonts w:hint="eastAsia" w:ascii="楷体" w:hAnsi="楷体" w:eastAsia="楷体" w:cs="楷体"/>
          <w:sz w:val="32"/>
          <w:szCs w:val="32"/>
        </w:rPr>
        <w:t>（一）完善组织机构，推进规划建设。</w:t>
      </w:r>
      <w:r>
        <w:rPr>
          <w:rFonts w:hint="eastAsia" w:ascii="Times New Roman" w:hAnsi="Times New Roman" w:eastAsia="方正仿宋_GBK" w:cs="方正仿宋_GBK"/>
          <w:sz w:val="32"/>
          <w:szCs w:val="32"/>
        </w:rPr>
        <w:t>四川巴中恩阳黄石国际旅游度假区项目由明发集团于</w:t>
      </w:r>
      <w:r>
        <w:rPr>
          <w:rFonts w:ascii="Times New Roman" w:hAnsi="Times New Roman" w:eastAsia="方正仿宋_GBK" w:cs="Times New Roman"/>
          <w:sz w:val="32"/>
          <w:szCs w:val="32"/>
        </w:rPr>
        <w:t>2020</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月动工建设，计划完成</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万平方米</w:t>
      </w:r>
      <w:r>
        <w:rPr>
          <w:rFonts w:ascii="Times New Roman" w:hAnsi="Times New Roman" w:eastAsia="方正仿宋_GBK" w:cs="Times New Roman"/>
          <w:sz w:val="32"/>
          <w:szCs w:val="32"/>
        </w:rPr>
        <w:t>444</w:t>
      </w:r>
      <w:r>
        <w:rPr>
          <w:rFonts w:hint="eastAsia" w:ascii="Times New Roman" w:hAnsi="Times New Roman" w:eastAsia="方正仿宋_GBK" w:cs="方正仿宋_GBK"/>
          <w:sz w:val="32"/>
          <w:szCs w:val="32"/>
        </w:rPr>
        <w:t>套房源和酒店裙楼及相关配套道路、绿化、景观的建设。因疫情影响、市场变化及融资压力，</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月明发集团向恩阳区人民政府提交书面申请并与区国投集团达成战略合作，确定由区国投集团收购明发集团巴中公司股份，此项工作即将完成。现首期规划已启动，度假区范围内巴中市红色文化研学交流基地项目建设已基本完成，即将投入使用。</w:t>
      </w:r>
    </w:p>
    <w:p>
      <w:pPr>
        <w:spacing w:line="500" w:lineRule="exact"/>
        <w:ind w:firstLine="640" w:firstLineChars="200"/>
        <w:rPr>
          <w:rFonts w:ascii="Times New Roman" w:hAnsi="Times New Roman" w:eastAsia="方正仿宋_GBK" w:cs="Times New Roman"/>
          <w:sz w:val="32"/>
          <w:szCs w:val="32"/>
        </w:rPr>
      </w:pPr>
      <w:r>
        <w:rPr>
          <w:rFonts w:hint="eastAsia" w:ascii="楷体" w:hAnsi="楷体" w:eastAsia="楷体" w:cs="楷体"/>
          <w:sz w:val="32"/>
          <w:szCs w:val="32"/>
        </w:rPr>
        <w:t>（二）引入社会资本，启动首期建设。</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月，区国投集团与社会资本方达成合作意向，对项目规划进行调整。目前，花乐园作为度假区的先导区于</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月开工建设，实施</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花乐园芳香综合体</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首期建设项目，项目位于登科街道两路社区，延续</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旅行者寻找巴国记忆</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主题，打造以</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恩阳巴国秘境</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艾绿新自然</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为双特色的艾绿巴国花乐园启动区，结合大区总规概念，并根据自身所需进行适当补充，以巴文化为主题，进行多元化塑造，打造丰富的行进式沉浸体验空间，让游客有多元体验。</w:t>
      </w:r>
    </w:p>
    <w:p>
      <w:pPr>
        <w:spacing w:line="500" w:lineRule="exact"/>
        <w:ind w:firstLine="640" w:firstLineChars="200"/>
        <w:rPr>
          <w:rFonts w:ascii="Times New Roman" w:hAnsi="Times New Roman" w:eastAsia="方正仿宋_GBK" w:cs="Times New Roman"/>
          <w:sz w:val="32"/>
          <w:szCs w:val="32"/>
        </w:rPr>
      </w:pPr>
      <w:r>
        <w:rPr>
          <w:rFonts w:hint="eastAsia" w:ascii="楷体" w:hAnsi="楷体" w:eastAsia="楷体" w:cs="楷体"/>
          <w:sz w:val="32"/>
          <w:szCs w:val="32"/>
        </w:rPr>
        <w:t>（三）推进高标建设，强化品牌示范。</w:t>
      </w:r>
      <w:r>
        <w:rPr>
          <w:rFonts w:hint="eastAsia" w:ascii="Times New Roman" w:hAnsi="Times New Roman" w:eastAsia="方正仿宋_GBK" w:cs="方正仿宋_GBK"/>
          <w:sz w:val="32"/>
          <w:szCs w:val="32"/>
        </w:rPr>
        <w:t>导入完善的文旅产业体系，将文化、生态、服务整合提升，形成特色，规划实施花乐园、巴文化体验街、水乐园、国际度假酒店、自然生态度假村、生态停车场、滨水湾公园、芳香科博园等文化旅游项目建设；实施国际温泉度假村、自然俱乐部、森林度假酒店、山地森林公园、富硒养生农庄等康养运动项目建设；实施康养旅居社区、社区商业街、公共服务设施等旅居社区项目建设。</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感谢您们对我们工作的支持和关心，欢迎提出更多宝贵意见。</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2560" w:firstLineChars="8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巴中市恩阳区文化广播电视和旅游局</w:t>
      </w:r>
    </w:p>
    <w:p>
      <w:pPr>
        <w:spacing w:line="500" w:lineRule="exact"/>
        <w:ind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17</w:t>
      </w:r>
      <w:r>
        <w:rPr>
          <w:rFonts w:hint="eastAsia" w:ascii="Times New Roman" w:hAnsi="Times New Roman" w:eastAsia="方正仿宋_GBK" w:cs="方正仿宋_GBK"/>
          <w:sz w:val="32"/>
          <w:szCs w:val="32"/>
        </w:rPr>
        <w:t>日</w:t>
      </w:r>
    </w:p>
    <w:p>
      <w:pPr>
        <w:spacing w:line="500" w:lineRule="exact"/>
        <w:rPr>
          <w:rFonts w:ascii="Times New Roman" w:hAnsi="Times New Roman" w:eastAsia="方正仿宋_GBK" w:cs="Times New Roman"/>
          <w:sz w:val="32"/>
          <w:szCs w:val="32"/>
        </w:rPr>
      </w:pPr>
    </w:p>
    <w:p>
      <w:pPr>
        <w:spacing w:line="500" w:lineRule="exact"/>
        <w:jc w:val="center"/>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（联系人：刘强；联系电话：</w:t>
      </w:r>
      <w:r>
        <w:rPr>
          <w:rFonts w:ascii="Times New Roman" w:hAnsi="Times New Roman" w:eastAsia="方正仿宋_GBK" w:cs="Times New Roman"/>
          <w:sz w:val="32"/>
          <w:szCs w:val="32"/>
        </w:rPr>
        <w:t>13980297939</w:t>
      </w:r>
      <w:r>
        <w:rPr>
          <w:rFonts w:hint="eastAsia" w:ascii="Times New Roman" w:hAnsi="Times New Roman" w:eastAsia="方正仿宋_GBK" w:cs="方正仿宋_GBK"/>
          <w:sz w:val="32"/>
          <w:szCs w:val="32"/>
        </w:rPr>
        <w:t>）</w:t>
      </w:r>
    </w:p>
    <w:p>
      <w:pPr>
        <w:spacing w:line="500" w:lineRule="exact"/>
        <w:jc w:val="center"/>
        <w:rPr>
          <w:rFonts w:ascii="Times New Roman" w:hAnsi="Times New Roman" w:cs="Times New Roman"/>
          <w:sz w:val="32"/>
          <w:szCs w:val="32"/>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文本框 1025"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4"/>
                    <w:szCs w:val="24"/>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QyYTBkYmI3MTNiY2EzMGFhODFhZDExYWMwZmZhNGIifQ=="/>
  </w:docVars>
  <w:rsids>
    <w:rsidRoot w:val="00165047"/>
    <w:rsid w:val="000F43F0"/>
    <w:rsid w:val="00165047"/>
    <w:rsid w:val="001D689C"/>
    <w:rsid w:val="002176CA"/>
    <w:rsid w:val="002217AE"/>
    <w:rsid w:val="00237073"/>
    <w:rsid w:val="002F6349"/>
    <w:rsid w:val="0047419C"/>
    <w:rsid w:val="00493AB0"/>
    <w:rsid w:val="004A0899"/>
    <w:rsid w:val="0055642C"/>
    <w:rsid w:val="005A6F69"/>
    <w:rsid w:val="00606EF8"/>
    <w:rsid w:val="008D5CE6"/>
    <w:rsid w:val="009913D5"/>
    <w:rsid w:val="00A35D36"/>
    <w:rsid w:val="00A75153"/>
    <w:rsid w:val="00A817E7"/>
    <w:rsid w:val="00CD6C72"/>
    <w:rsid w:val="00DE1473"/>
    <w:rsid w:val="00EA1EF8"/>
    <w:rsid w:val="00EE3D91"/>
    <w:rsid w:val="00F72B42"/>
    <w:rsid w:val="023907BC"/>
    <w:rsid w:val="04937ACE"/>
    <w:rsid w:val="0720799E"/>
    <w:rsid w:val="08C41EDB"/>
    <w:rsid w:val="096E5786"/>
    <w:rsid w:val="0A0702C4"/>
    <w:rsid w:val="0A871DDB"/>
    <w:rsid w:val="0CA76744"/>
    <w:rsid w:val="0F2356C7"/>
    <w:rsid w:val="113831D6"/>
    <w:rsid w:val="130C6ECC"/>
    <w:rsid w:val="14FF6661"/>
    <w:rsid w:val="16C21D1D"/>
    <w:rsid w:val="176B1FCD"/>
    <w:rsid w:val="18631652"/>
    <w:rsid w:val="19C31BED"/>
    <w:rsid w:val="1A4731F7"/>
    <w:rsid w:val="1A635FAE"/>
    <w:rsid w:val="1B797F1F"/>
    <w:rsid w:val="1BF642FE"/>
    <w:rsid w:val="1C8E7BC6"/>
    <w:rsid w:val="1D2F1B6F"/>
    <w:rsid w:val="1D996ADE"/>
    <w:rsid w:val="1F304370"/>
    <w:rsid w:val="1F372797"/>
    <w:rsid w:val="1F9D118F"/>
    <w:rsid w:val="22747454"/>
    <w:rsid w:val="22A94D68"/>
    <w:rsid w:val="23095A95"/>
    <w:rsid w:val="23731A7B"/>
    <w:rsid w:val="26C55785"/>
    <w:rsid w:val="28B53E93"/>
    <w:rsid w:val="2AB26002"/>
    <w:rsid w:val="2AEA2D1F"/>
    <w:rsid w:val="2C584577"/>
    <w:rsid w:val="2D842856"/>
    <w:rsid w:val="2DF75934"/>
    <w:rsid w:val="2E9B2C78"/>
    <w:rsid w:val="2F89790B"/>
    <w:rsid w:val="30D249A5"/>
    <w:rsid w:val="316B0241"/>
    <w:rsid w:val="31D2535D"/>
    <w:rsid w:val="34036D9C"/>
    <w:rsid w:val="340632EF"/>
    <w:rsid w:val="36754AF1"/>
    <w:rsid w:val="36D030FB"/>
    <w:rsid w:val="3905271D"/>
    <w:rsid w:val="39232B81"/>
    <w:rsid w:val="393C6DAB"/>
    <w:rsid w:val="39AC4B2D"/>
    <w:rsid w:val="3A033EED"/>
    <w:rsid w:val="3A0B4C84"/>
    <w:rsid w:val="3A4D7171"/>
    <w:rsid w:val="3CC2763E"/>
    <w:rsid w:val="3CE14B4D"/>
    <w:rsid w:val="3D046576"/>
    <w:rsid w:val="40DC157D"/>
    <w:rsid w:val="40F4292A"/>
    <w:rsid w:val="420626FE"/>
    <w:rsid w:val="438E7892"/>
    <w:rsid w:val="460128B5"/>
    <w:rsid w:val="46BC7EB0"/>
    <w:rsid w:val="47946129"/>
    <w:rsid w:val="489729AE"/>
    <w:rsid w:val="4A3B0ADD"/>
    <w:rsid w:val="4AB10919"/>
    <w:rsid w:val="4C562922"/>
    <w:rsid w:val="4E4F14A5"/>
    <w:rsid w:val="4E6B54C6"/>
    <w:rsid w:val="4FDE6C74"/>
    <w:rsid w:val="517C7128"/>
    <w:rsid w:val="54464A06"/>
    <w:rsid w:val="550D751A"/>
    <w:rsid w:val="57455C4A"/>
    <w:rsid w:val="5E90622C"/>
    <w:rsid w:val="63E6355F"/>
    <w:rsid w:val="650236C7"/>
    <w:rsid w:val="661723EE"/>
    <w:rsid w:val="67A6278E"/>
    <w:rsid w:val="68345AB2"/>
    <w:rsid w:val="6AE2075C"/>
    <w:rsid w:val="6B690B7C"/>
    <w:rsid w:val="6C0E4753"/>
    <w:rsid w:val="6CEC361C"/>
    <w:rsid w:val="6E1B2439"/>
    <w:rsid w:val="6F6D0CCC"/>
    <w:rsid w:val="6F7C5FB9"/>
    <w:rsid w:val="70D72A5F"/>
    <w:rsid w:val="714D43B2"/>
    <w:rsid w:val="719C3171"/>
    <w:rsid w:val="72D61BF3"/>
    <w:rsid w:val="738708E5"/>
    <w:rsid w:val="74716D26"/>
    <w:rsid w:val="750D1EF1"/>
    <w:rsid w:val="78BD03E3"/>
    <w:rsid w:val="7AE90AFF"/>
    <w:rsid w:val="7B9A260B"/>
    <w:rsid w:val="7C2D4C40"/>
    <w:rsid w:val="7C637A38"/>
    <w:rsid w:val="7EAB20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Footer Char"/>
    <w:basedOn w:val="5"/>
    <w:link w:val="2"/>
    <w:semiHidden/>
    <w:locked/>
    <w:uiPriority w:val="99"/>
    <w:rPr>
      <w:sz w:val="18"/>
      <w:szCs w:val="18"/>
    </w:rPr>
  </w:style>
  <w:style w:type="character" w:customStyle="1" w:styleId="7">
    <w:name w:val="Header Char"/>
    <w:basedOn w:val="5"/>
    <w:link w:val="3"/>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927</Words>
  <Characters>959</Characters>
  <Lines>0</Lines>
  <Paragraphs>0</Paragraphs>
  <TotalTime>346</TotalTime>
  <ScaleCrop>false</ScaleCrop>
  <LinksUpToDate>false</LinksUpToDate>
  <CharactersWithSpaces>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2022-06-14T02:23:00Z</dcterms:created>
  <dc:creator>Administrator</dc:creator>
  <cp:lastModifiedBy>落锋</cp:lastModifiedBy>
  <cp:lastPrinted>2022-06-29T07:14:00Z</cp:lastPrinted>
  <dcterms:modified xsi:type="dcterms:W3CDTF">2023-07-27T01:23:38Z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19AE6DAFFE5B4F0B9CE219F3D1667B70_13</vt:lpwstr>
  </property>
</Properties>
</file>