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仿宋_GB2312" w:hAnsi="楷体_GB2312" w:eastAsia="仿宋_GB2312" w:cs="楷体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254000</wp:posOffset>
                </wp:positionV>
                <wp:extent cx="5616575" cy="0"/>
                <wp:effectExtent l="0" t="28575" r="3175" b="285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20pt;height:0pt;width:442.25pt;z-index:251665408;mso-width-relative:page;mso-height-relative:page;" filled="f" stroked="t" coordsize="21600,21600" o:gfxdata="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J92I9QAAAAIAQAA&#10;DwAAAAAAAAABACAAAAAiAAAAZHJzL2Rvd25yZXYueG1sUEsBAhQAFAAAAAgAh07iQGb2m17kAQAA&#10;rwMAAA4AAAAAAAAAAQAgAAAAIwEAAGRycy9lMm9Eb2MueG1sUEsFBgAAAAAGAAYAWQEAAHkFAAAA&#10;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-833120</wp:posOffset>
                </wp:positionV>
                <wp:extent cx="1809750" cy="562610"/>
                <wp:effectExtent l="6350" t="6350" r="1270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2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仿宋_GBK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A类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85pt;margin-top:-65.6pt;height:44.3pt;width:142.5pt;z-index:251663360;v-text-anchor:middle;mso-width-relative:page;mso-height-relative:page;" filled="f" stroked="t" coordsize="21600,21600" o:gfxdata="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/iJjjtsAAAAMAQAADwAAAAAAAAABACAAAAAiAAAAZHJzL2Rvd25yZXYueG1s&#10;UEsBAhQAFAAAAAgAh07iQHWppMFnAgAAzQQAAA4AAAAAAAAAAQAgAAAAKgEAAGRycy9lMm9Eb2Mu&#10;eG1sUEsFBgAAAAAGAAYAWQEAAAMGAAAAAA==&#10;">
                <v:fill on="f" focussize="0,0"/>
                <v:stroke weight="1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方正仿宋_GBK" w:cs="Times New Roman"/>
                          <w:sz w:val="32"/>
                          <w:szCs w:val="32"/>
                          <w:lang w:val="en-US" w:eastAsia="zh-CN"/>
                        </w:rPr>
                        <w:t>A类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/>
          <w:color w:val="auto"/>
          <w:spacing w:val="-8"/>
          <w:w w:val="80"/>
          <w:sz w:val="44"/>
          <w:szCs w:val="44"/>
        </w:rPr>
        <w:pict>
          <v:shape id="艺术字 8" o:spid="_x0000_s1026" o:spt="136" type="#_x0000_t136" style="position:absolute;left:0pt;margin-left:-2.2pt;margin-top:-31.75pt;height:42.85pt;width:438.9pt;z-index:25166438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巴中市恩阳区人力资源和社会保障局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仿宋_GB2312" w:hAnsi="楷体_GB2312" w:eastAsia="仿宋_GB2312" w:cs="楷体_GB2312"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jc w:val="right"/>
        <w:textAlignment w:val="auto"/>
        <w:rPr>
          <w:rFonts w:hint="eastAsia" w:ascii="仿宋_GB2312" w:hAnsi="楷体_GB2312" w:eastAsia="仿宋_GB2312" w:cs="楷体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_GB2312" w:eastAsia="仿宋_GB2312" w:cs="楷体_GB2312"/>
          <w:snapToGrid/>
          <w:kern w:val="2"/>
          <w:sz w:val="32"/>
          <w:szCs w:val="32"/>
          <w:lang w:val="en-US" w:eastAsia="zh-CN" w:bidi="ar-SA"/>
        </w:rPr>
        <w:t>恩人社函〔2022〕42号</w:t>
      </w:r>
    </w:p>
    <w:p>
      <w:pPr>
        <w:pStyle w:val="3"/>
        <w:rPr>
          <w:rFonts w:hint="eastAsia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hint="eastAsia" w:ascii="仿宋_GB2312" w:hAnsi="楷体_GB2312" w:eastAsia="仿宋_GB2312" w:cs="楷体_GB2312"/>
          <w:snapToGrid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napToGrid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4"/>
          <w:szCs w:val="44"/>
        </w:rPr>
        <w:t>巴中市恩阳区人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4"/>
          <w:szCs w:val="44"/>
          <w:lang w:eastAsia="zh-CN"/>
        </w:rPr>
        <w:t>力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44"/>
          <w:szCs w:val="44"/>
        </w:rPr>
        <w:t>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napToGrid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napToGrid/>
          <w:spacing w:val="0"/>
          <w:kern w:val="2"/>
          <w:sz w:val="44"/>
          <w:szCs w:val="44"/>
          <w:lang w:val="en-US" w:eastAsia="zh-CN" w:bidi="ar-SA"/>
        </w:rPr>
        <w:t>关于区三届人大一、二次会议人大代表议案、建议答复的函</w:t>
      </w:r>
    </w:p>
    <w:p>
      <w:pPr>
        <w:pageBreakBefore w:val="0"/>
        <w:wordWrap/>
        <w:overflowPunct/>
        <w:topLinePunct w:val="0"/>
        <w:bidi w:val="0"/>
        <w:spacing w:line="576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楷体_GB2312" w:eastAsia="仿宋_GB2312" w:cs="楷体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_GB2312" w:eastAsia="仿宋_GB2312" w:cs="楷体_GB2312"/>
          <w:snapToGrid/>
          <w:kern w:val="2"/>
          <w:sz w:val="32"/>
          <w:szCs w:val="32"/>
          <w:lang w:val="en-US" w:eastAsia="zh-CN" w:bidi="ar-SA"/>
        </w:rPr>
        <w:t>孙玉琼、张军代表: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您们在区三届人大一、二次会议提出的《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关于化解园区企业“招工难”问题的建议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》收悉，现答复如下：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近年来，我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局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始终坚持聚合资源、靠前服务、精准施策、按需保障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的原则，全力保障园区企业生产用工。截至目前，工业园区现有在职职工1755人，企业用工需求已得到满足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/>
        </w:rPr>
      </w:pPr>
      <w:r>
        <w:rPr>
          <w:rStyle w:val="11"/>
          <w:rFonts w:hint="eastAsia" w:ascii="方正黑体_GBK" w:hAnsi="方正黑体_GBK" w:eastAsia="方正黑体_GBK" w:cs="方正黑体_GBK"/>
          <w:bCs/>
          <w:sz w:val="32"/>
          <w:szCs w:val="32"/>
        </w:rPr>
        <w:t>一、</w:t>
      </w:r>
      <w:r>
        <w:rPr>
          <w:rStyle w:val="11"/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出台政策保用工</w:t>
      </w:r>
      <w:r>
        <w:rPr>
          <w:rStyle w:val="11"/>
          <w:rFonts w:hint="eastAsia" w:ascii="方正黑体_GBK" w:hAnsi="方正黑体_GBK" w:eastAsia="方正黑体_GBK" w:cs="方正黑体_GBK"/>
          <w:bCs/>
          <w:sz w:val="32"/>
          <w:szCs w:val="32"/>
        </w:rPr>
        <w:t>。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为确保巴中临港产业园企业用工，印发《巴中市恩阳区工业园区企业用工保障激励工作方案》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</w:rPr>
        <w:t>。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明确了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9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项具体招工措施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提出了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8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条激励措施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，全力保障企业用工，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今年以来，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先后推荐引导2000余名城乡劳动者到临港产业园企业求职，成功入职900余人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。</w:t>
      </w:r>
      <w:bookmarkStart w:id="0" w:name="_GoBack"/>
      <w:r>
        <w:rPr>
          <w:rFonts w:hint="default" w:ascii="Times New Roman" w:hAnsi="Times New Roman" w:cs="Times New Roman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2781300</wp:posOffset>
                </wp:positionV>
                <wp:extent cx="5616575" cy="0"/>
                <wp:effectExtent l="0" t="28575" r="3175" b="2857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219pt;height:0pt;width:442.25pt;z-index:251667456;mso-width-relative:page;mso-height-relative:page;" filled="f" stroked="t" coordsize="21600,21600" o:gfxdata="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+Bsy9YAAAAK&#10;AQAADwAAAAAAAAABACAAAAAiAAAAZHJzL2Rvd25yZXYueG1sUEsBAhQAFAAAAAgAh07iQCl/wh/l&#10;AQAArwMAAA4AAAAAAAAAAQAgAAAAJQEAAGRycy9lMm9Eb2MueG1sUEsFBgAAAAAGAAYAWQEAAHwF&#10;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Style w:val="11"/>
          <w:rFonts w:hint="default" w:ascii="方正黑体_GBK" w:hAnsi="方正黑体_GBK" w:eastAsia="方正黑体_GBK" w:cs="方正黑体_GBK"/>
          <w:bCs/>
          <w:sz w:val="32"/>
          <w:szCs w:val="32"/>
          <w:lang w:eastAsia="zh-CN"/>
        </w:rPr>
        <w:t>二、</w:t>
      </w:r>
      <w:r>
        <w:rPr>
          <w:rStyle w:val="11"/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多方发力保用工</w:t>
      </w:r>
      <w:r>
        <w:rPr>
          <w:rStyle w:val="11"/>
          <w:rFonts w:hint="default" w:ascii="方正黑体_GBK" w:hAnsi="方正黑体_GBK" w:eastAsia="方正黑体_GBK" w:cs="方正黑体_GBK"/>
          <w:bCs/>
          <w:sz w:val="32"/>
          <w:szCs w:val="32"/>
          <w:lang w:eastAsia="zh-CN"/>
        </w:rPr>
        <w:t>。</w:t>
      </w:r>
      <w:r>
        <w:rPr>
          <w:rStyle w:val="11"/>
          <w:rFonts w:hint="eastAsia" w:ascii="方正楷体_GBK" w:hAnsi="方正楷体_GBK" w:eastAsia="方正楷体_GBK" w:cs="方正楷体_GBK"/>
          <w:b/>
          <w:bCs w:val="0"/>
          <w:sz w:val="32"/>
          <w:szCs w:val="32"/>
          <w:lang w:eastAsia="zh-CN"/>
        </w:rPr>
        <w:t>一是线下专场招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。通过联动各镇（街道）举办线下专场招聘活动，推介园区企业用工信息，引导鼓励辖区城乡劳动者到园区企业就业。</w:t>
      </w:r>
      <w:r>
        <w:rPr>
          <w:rStyle w:val="11"/>
          <w:rFonts w:hint="eastAsia" w:ascii="方正楷体_GBK" w:hAnsi="方正楷体_GBK" w:eastAsia="方正楷体_GBK" w:cs="方正楷体_GBK"/>
          <w:b/>
          <w:bCs w:val="0"/>
          <w:sz w:val="32"/>
          <w:szCs w:val="32"/>
          <w:lang w:eastAsia="zh-CN"/>
        </w:rPr>
        <w:t>二是线上云端招。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依托四川公共招聘网、区政府门户网站、“恩阳发布”微信公众号和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QQ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微信群，广泛推送园区企业用工信息，定期举办“直播带岗”活动，协助企业招工引才。</w:t>
      </w:r>
      <w:r>
        <w:rPr>
          <w:rStyle w:val="11"/>
          <w:rFonts w:hint="eastAsia" w:ascii="方正楷体_GBK" w:hAnsi="方正楷体_GBK" w:eastAsia="方正楷体_GBK" w:cs="方正楷体_GBK"/>
          <w:b/>
          <w:bCs w:val="0"/>
          <w:sz w:val="32"/>
          <w:szCs w:val="32"/>
          <w:lang w:eastAsia="zh-CN"/>
        </w:rPr>
        <w:t>三是校企联动招。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引导企业同巴中市恩阳区职业中学签订用工协议，建立实习实训通道，输送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40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余名毕业生前往中颖、恒卓悦就业。</w:t>
      </w:r>
      <w:r>
        <w:rPr>
          <w:rStyle w:val="11"/>
          <w:rFonts w:hint="eastAsia" w:ascii="方正楷体_GBK" w:hAnsi="方正楷体_GBK" w:eastAsia="方正楷体_GBK" w:cs="方正楷体_GBK"/>
          <w:b/>
          <w:bCs w:val="0"/>
          <w:sz w:val="32"/>
          <w:szCs w:val="32"/>
          <w:lang w:eastAsia="zh-CN"/>
        </w:rPr>
        <w:t>四是平台服务招。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建设“区—镇—村”三级零工市场26处，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引入第三方人力资源服务公司入驻巴中临港产业园零工市场，专门为园区企业和员工开展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开展政策宣传、求职招聘、职业培训、用工调剂、劳动维权等公共就业创业服务。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今年以来，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举办各类专场招聘活动40余场次，发布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园区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就业岗位信息2000余条，推荐引导3000余名城乡劳动者到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工业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园区企业就业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Style w:val="11"/>
          <w:rFonts w:hint="default" w:ascii="方正黑体_GBK" w:hAnsi="方正黑体_GBK" w:eastAsia="方正黑体_GBK" w:cs="方正黑体_GBK"/>
          <w:bCs/>
          <w:sz w:val="32"/>
          <w:szCs w:val="32"/>
          <w:lang w:eastAsia="zh-CN"/>
        </w:rPr>
        <w:t>三、</w:t>
      </w:r>
      <w:r>
        <w:rPr>
          <w:rStyle w:val="11"/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政策落实稳用工</w:t>
      </w:r>
      <w:r>
        <w:rPr>
          <w:rStyle w:val="11"/>
          <w:rFonts w:hint="default" w:ascii="方正黑体_GBK" w:hAnsi="方正黑体_GBK" w:eastAsia="方正黑体_GBK" w:cs="方正黑体_GBK"/>
          <w:bCs/>
          <w:sz w:val="32"/>
          <w:szCs w:val="32"/>
          <w:lang w:eastAsia="zh-CN"/>
        </w:rPr>
        <w:t>。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围绕“稳经济增长、稳市场主体、保居民就业”目标，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梳理了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恩阳区人社领域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惠企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政策清单，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组织召开“助企纾困——人社政策进万家”集中宣讲会，抽派业务骨干组建宣传小分队送政策进园入企上门宣讲、现场答疑2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场次，提高人社惠企政策知晓率。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建立人社服务专员、联络员常态挂联企业制度，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实行“一企一挂联、一企一专员”，定期上门开展政策宣传和奖补“算账”，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推动企业合理合法诉求“动态清零”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，助力企业稳定发展和员工持续就业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。截至目前，共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发放各类创业贷款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2000余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兑现企业稳岗补贴1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/>
        </w:rPr>
        <w:t>35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家6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/>
        </w:rPr>
        <w:t>6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.</w:t>
      </w:r>
      <w:r>
        <w:rPr>
          <w:rStyle w:val="11"/>
          <w:rFonts w:hint="eastAsia" w:ascii="Times New Roman" w:hAnsi="Times New Roman" w:eastAsia="方正仿宋_GBK" w:cs="Times New Roman"/>
          <w:bCs/>
          <w:sz w:val="32"/>
          <w:szCs w:val="32"/>
          <w:lang w:val="en-US"/>
        </w:rPr>
        <w:t>1</w:t>
      </w:r>
      <w:r>
        <w:rPr>
          <w:rStyle w:val="11"/>
          <w:rFonts w:hint="default" w:ascii="Times New Roman" w:hAnsi="Times New Roman" w:eastAsia="方正仿宋_GBK" w:cs="Times New Roman"/>
          <w:bCs/>
          <w:sz w:val="32"/>
          <w:szCs w:val="32"/>
        </w:rPr>
        <w:t>5万元，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惠及职工1792人，收集永润欣、中颖等11家企业培训意愿，协助锦江饭店、碧桂园等3家企业建立职工培训中心，做好企业职工培训准备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通过系列举措，我区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在企业招工难题方面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取得了一定成效。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下一步工作中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，我局将进一步加大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企业用工保障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工作的力度，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工作方式，加强平台建设，切实做好企业用工保障工作，着力破解企业“用工难”问题。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我们也恳请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人大代表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多监督，多建议，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不断提升公共就业服务质量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7" w:firstLineChars="196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再次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感谢您对于恩阳区就业创业工作的持续关注和支持。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28575</wp:posOffset>
            </wp:positionV>
            <wp:extent cx="2171700" cy="2206625"/>
            <wp:effectExtent l="92075" t="90170" r="98425" b="103505"/>
            <wp:wrapNone/>
            <wp:docPr id="7" name="图片 7" descr="区人社局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区人社局公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300000">
                      <a:off x="0" y="0"/>
                      <a:ext cx="217170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巴中市恩阳区人力资源和社会保障局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（联系人：黄琪；联系电话：18608278182）</w:t>
      </w:r>
    </w:p>
    <w:p>
      <w:pPr>
        <w:pageBreakBefore w:val="0"/>
        <w:wordWrap/>
        <w:overflowPunct/>
        <w:topLinePunct w:val="0"/>
        <w:bidi w:val="0"/>
        <w:spacing w:line="576" w:lineRule="exact"/>
        <w:rPr>
          <w:rFonts w:hint="eastAsia" w:ascii="仿宋_GB2312" w:hAnsi="楷体_GB2312" w:eastAsia="仿宋_GB2312" w:cs="楷体_GB2312"/>
          <w:snapToGrid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3"/>
        <w:pageBreakBefore w:val="0"/>
        <w:wordWrap/>
        <w:overflowPunct/>
        <w:topLinePunct w:val="0"/>
        <w:bidi w:val="0"/>
        <w:spacing w:beforeLines="0" w:afterLines="0" w:line="576" w:lineRule="exact"/>
        <w:rPr>
          <w:rFonts w:hint="eastAsia"/>
          <w:lang w:val="en-US" w:eastAsia="zh-CN"/>
        </w:rPr>
      </w:pPr>
    </w:p>
    <w:p>
      <w:pPr>
        <w:pageBreakBefore w:val="0"/>
        <w:wordWrap/>
        <w:overflowPunct/>
        <w:topLinePunct w:val="0"/>
        <w:bidi w:val="0"/>
        <w:spacing w:line="576" w:lineRule="exact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40" w:firstLineChars="50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13335</wp:posOffset>
                </wp:positionV>
                <wp:extent cx="56292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75pt;margin-top:1.05pt;height:0pt;width:443.25pt;z-index:251662336;mso-width-relative:page;mso-height-relative:page;" filled="f" stroked="t" coordsize="21600,21600" o:gfxdata="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U2MljTAAAABQEAAA8A&#10;AAAAAAAAAQAgAAAAIgAAAGRycy9kb3ducmV2LnhtbFBLAQIUABQAAAAIAIdO4kDidJn+4wEAALED&#10;AAAOAAAAAAAAAAEAIAAAACI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抄送：区人大人常委会人事代表工委，区政府办，区目标绩效办。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40" w:firstLineChars="50"/>
        <w:jc w:val="left"/>
        <w:textAlignment w:val="auto"/>
        <w:rPr>
          <w:rFonts w:hint="default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447675</wp:posOffset>
                </wp:positionV>
                <wp:extent cx="56292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1555" y="942467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35.25pt;height:0pt;width:443.25pt;z-index:251660288;mso-width-relative:page;mso-height-relative:page;" filled="f" stroked="t" coordsize="21600,21600" o:gfxdata="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hhwxvSAAAABgEAAA8AAAAAAAAAAQAgAAAAIgAAAGRycy9kb3ducmV2LnhtbFBLAQIUABQAAAAI&#10;AIdO4kCvwB9w8wEAAL0DAAAOAAAAAAAAAAEAIAAAACE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57150</wp:posOffset>
                </wp:positionV>
                <wp:extent cx="56292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4.5pt;height:0pt;width:443.25pt;z-index:251661312;mso-width-relative:page;mso-height-relative:page;" filled="f" stroked="t" coordsize="21600,21600" o:gfxdata="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gJ1n0wAAAAUBAAAP&#10;AAAAAAAAAAEAIAAAACIAAABkcnMvZG93bnJldi54bWxQSwECFAAUAAAACACHTuJAmJuHLeQBAACx&#10;AwAADgAAAAAAAAABACAAAAAi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巴中市恩阳区人力资源和社会保障局办公室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</w:p>
    <w:sectPr>
      <w:footerReference r:id="rId5" w:type="default"/>
      <w:pgSz w:w="11906" w:h="16838"/>
      <w:pgMar w:top="2098" w:right="1474" w:bottom="1984" w:left="1588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923E234-1029-4845-BBA8-EC9E338A1D2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88A3842-5711-439B-AD9F-BA4CD55F6CB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BB7E8A2-8A4F-4FB4-9159-6837185EA6F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84D7ED4-32A0-42DE-AFCA-815F600E970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735E94FA-ADA5-4C49-9EBF-5BD7F8B18A0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49B1C225-1AB3-4B12-9B07-EE5A8DF4C8B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DDDDF91E-B79F-4ADE-BAC4-046EA7C9E2C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E4E1B94D-DAB2-4B55-9190-AA8815E163BD}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9" w:fontKey="{DB13C260-14F4-4EB3-B9A2-A895F4D06B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Q2MWJmZjNkNjkyZTlhZjYxNWUzZTViYzAxOTkifQ=="/>
  </w:docVars>
  <w:rsids>
    <w:rsidRoot w:val="68011DB9"/>
    <w:rsid w:val="054C6075"/>
    <w:rsid w:val="05631427"/>
    <w:rsid w:val="07DA7720"/>
    <w:rsid w:val="092075E0"/>
    <w:rsid w:val="0BC559BA"/>
    <w:rsid w:val="1BB90738"/>
    <w:rsid w:val="1F7A08D5"/>
    <w:rsid w:val="1FFE32B4"/>
    <w:rsid w:val="28756A38"/>
    <w:rsid w:val="293D309F"/>
    <w:rsid w:val="2AF1047D"/>
    <w:rsid w:val="2E0A1A96"/>
    <w:rsid w:val="2F2C56DB"/>
    <w:rsid w:val="2FD2485E"/>
    <w:rsid w:val="306E1D90"/>
    <w:rsid w:val="34275B4F"/>
    <w:rsid w:val="3796098A"/>
    <w:rsid w:val="383D2CCC"/>
    <w:rsid w:val="43CB5720"/>
    <w:rsid w:val="48656768"/>
    <w:rsid w:val="4C8D7240"/>
    <w:rsid w:val="4D825600"/>
    <w:rsid w:val="4FA869F8"/>
    <w:rsid w:val="524A0155"/>
    <w:rsid w:val="525C5A95"/>
    <w:rsid w:val="597578EE"/>
    <w:rsid w:val="661021E1"/>
    <w:rsid w:val="68011DB9"/>
    <w:rsid w:val="78D16DE8"/>
    <w:rsid w:val="796021B6"/>
    <w:rsid w:val="7CF624BE"/>
    <w:rsid w:val="7FF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Arial" w:hAnsi="Arial" w:eastAsia="微软雅黑"/>
      <w:b/>
      <w:sz w:val="32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仿宋_GB2312"/>
      <w:sz w:val="32"/>
      <w:szCs w:val="32"/>
    </w:r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1209</Words>
  <Characters>1264</Characters>
  <Lines>0</Lines>
  <Paragraphs>0</Paragraphs>
  <TotalTime>0</TotalTime>
  <ScaleCrop>false</ScaleCrop>
  <LinksUpToDate>false</LinksUpToDate>
  <CharactersWithSpaces>1331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2022-07-19T02:04:00Z</dcterms:created>
  <dc:creator>别闹</dc:creator>
  <cp:lastModifiedBy>Administrator</cp:lastModifiedBy>
  <cp:lastPrinted>2001-12-31T16:27:00Z</cp:lastPrinted>
  <dcterms:modified xsi:type="dcterms:W3CDTF">2001-12-31T20:00:38Z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0830A21A6E0249F49E932E8DDD47B6D3</vt:lpwstr>
  </property>
</Properties>
</file>