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56"/>
          <w:szCs w:val="5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  <w:lang w:eastAsia="zh-CN"/>
        </w:rPr>
        <w:t>领导分案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109d7920cb1f72ba4af650754d86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9d7920cb1f72ba4af650754d86c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日，区发改局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党组书记、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向荣同志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主持召开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议提案办理工作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局班子成员、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室负责人参加会议。会议就区政协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进行了分解。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53F0"/>
    <w:rsid w:val="07225442"/>
    <w:rsid w:val="366053F0"/>
    <w:rsid w:val="65FE20CC"/>
    <w:rsid w:val="66863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2021-08-13T01:12:00Z</dcterms:created>
  <dc:creator>Administrator</dc:creator>
  <cp:lastModifiedBy>Administrator</cp:lastModifiedBy>
  <cp:lastPrinted>2021-08-13T01:37:39Z</cp:lastPrinted>
  <dcterms:modified xsi:type="dcterms:W3CDTF">2021-08-13T01:37:45Z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26F7F16B73174404B5AF6C8D3211CFE7</vt:lpwstr>
  </property>
</Properties>
</file>