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宋体" w:cs="Times New Roman"/>
          <w:b w:val="0"/>
          <w:bCs/>
          <w:sz w:val="36"/>
          <w:szCs w:val="36"/>
          <w:lang w:val="en-US" w:eastAsia="zh-CN"/>
        </w:rPr>
      </w:pPr>
      <w:r>
        <w:rPr>
          <w:rFonts w:hint="eastAsia" w:cs="Times New Roman"/>
          <w:b/>
          <w:sz w:val="36"/>
          <w:szCs w:val="36"/>
          <w:lang w:val="en-US" w:eastAsia="zh-CN"/>
        </w:rPr>
        <w:t xml:space="preserve">                                    </w:t>
      </w:r>
      <w:bookmarkStart w:id="0" w:name="_GoBack"/>
      <w:bookmarkEnd w:id="0"/>
      <w:r>
        <w:rPr>
          <w:rFonts w:hint="eastAsia" w:cs="Times New Roman"/>
          <w:b w:val="0"/>
          <w:bCs/>
          <w:sz w:val="36"/>
          <w:szCs w:val="36"/>
          <w:lang w:val="en-US" w:eastAsia="zh-CN"/>
        </w:rPr>
        <w:t xml:space="preserve"> (A)</w:t>
      </w:r>
    </w:p>
    <w:p>
      <w:pPr>
        <w:spacing w:line="600" w:lineRule="exact"/>
        <w:jc w:val="center"/>
        <w:rPr>
          <w:rFonts w:hint="default" w:ascii="Times New Roman" w:hAnsi="Times New Roman" w:cs="Times New Roman"/>
          <w:b/>
          <w:sz w:val="36"/>
          <w:szCs w:val="36"/>
        </w:rPr>
      </w:pPr>
    </w:p>
    <w:p>
      <w:pPr>
        <w:adjustRightInd w:val="0"/>
        <w:snapToGrid w:val="0"/>
        <w:spacing w:line="600" w:lineRule="exact"/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恩区农函﹝20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﹞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600" w:lineRule="exact"/>
        <w:jc w:val="center"/>
        <w:rPr>
          <w:rFonts w:hint="default" w:ascii="Times New Roman" w:hAnsi="Times New Roman" w:cs="Times New Roman"/>
          <w:b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巴中市恩阳区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农业农村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关于区政协二届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七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次会议第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6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号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提案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答复的函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余定洲、彭卫东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等两位委员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你们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关于促进道地药材现代农业产业园区文旅融合发展的建议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》（第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号提案）已收悉，现答复如下。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一、加强组织领导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成立以局长任组长，相关局属单位和科室负责人为成员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的现代农业产业园区建设领导小组，组建道地药材现代农业产业园区推进小组，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负责对此项工作的组织领导、统筹协调、督查督办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制定专门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推进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方案，细化时间接点，明确落实责任，定期汇报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道地药材现代农业产业园区建设进度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二、关</w:t>
      </w:r>
      <w:r>
        <w:rPr>
          <w:rFonts w:hint="default" w:ascii="Times New Roman" w:hAnsi="Times New Roman" w:eastAsia="方正黑体_GBK" w:cs="Times New Roman"/>
          <w:spacing w:val="-6"/>
          <w:sz w:val="32"/>
          <w:szCs w:val="32"/>
          <w:lang w:val="en-US" w:eastAsia="zh-CN"/>
        </w:rPr>
        <w:t>于推动道地药材产业园区与“博士文化”有机融合方面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（一）坚持规划引领，制定产业规划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根据区委二届十三次、十四次全会精神，及全区农业产业发展现状，通过购买服务的方式，委托四川省比尔投资咨询有限公司编制了《巴中市恩阳区现代农业产业发展总体规划》。通过广泛征求意见和多轮会商研判，及时出台了《2021年道地药材现代农业产业园区建设推进方案》，方案中明确了全区2021年中药材建设任务和时序。同时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按照“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各镇（街道）每年至少建成1个面积不低于200亩的有机果蔬或道地药材现代农业产业园区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要求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，督促指导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18个镇（街道）编制了各自辖区内的产业发展工作方案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（二）培优园区业态，促进文旅融合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一是《关于推进现代农业产业园区建设的实施意见》提出坚持融合发展理念，充分挖掘耕读文化、山水田园湖等资源，围绕产业基地，推动“产业园区、田园景区、新型社区”三区同建，合理布局农耕文化展示区、农事体验区、科普教育区等功能区，完善提升旅游设施，大力培育“巴山民宿”，鼓励持续举办果蔬采摘节、农民丰收节、农耕文化展演等活动，提升游客乡村旅游度假体验，推动园区农业与休闲、度假、观光、康养等产业深度融合。二是《巴中市恩阳区农旅融合示范片建设方案》结合全区“一环四带五区”产业布局，渔溪镇将进一步优化农旅融合示范片乡村旅游产业布局，引导和支持涉改镇村整合乡村要素资源，主动融入农村一二三产业融合发展体系构建之中。三是渔溪镇在“一环四带五区”产业布局内，自然规划局根据“一环四带五区”的总体要求，有望将和平社区“博士之乡”的“博士文化”与道地药材有机融合，充分发扬“逆境天赐、迎难而上、志存高远、自强不息”的“博士文化”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三、“关于完善道地药材产业链条”方面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一是为提高恩阳道地药材的知名度擦亮“川药”金字招牌，在区委区镇府的统筹协调下，于2021年3月2日恩阳区派专业团队远赴陕西、湖南、湖北、安徽、浙江等地开展投资促进活动。二是坚持以市场需求为导向，推广“草木结合、长短结合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采取“国有企业+新型经营主体”模式，以明阳镇、司城街道、渔溪镇等地为核心，大力发展川明参、川佛手、黄精为主导品种的道地药材，着力培育道地药材现代农业产业园区，规划建设八角村等一批新农村聚居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盘活村组闲置资产，利用撤并村闲置房屋建设产业发展中心，在渔溪镇三清庙村原村部阵地建设川明参展示厅1座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将“八角—三清”园区建设成为集道地药材产品展示、农耕文化体验为一体的农旅融合新型园区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三是积极参加举办“秦巴山农洽会”、“西博会”、“农博会”等多个大型商会，不仅加快恢复建设我区道地药材、有机果蔬、优质粮油、生态畜禽交易市场迈出了重要的一步，也提高了恩阳现代农业园区的知名度和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四、“关于不断完善产业园区急促设施建设”方面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一是出台了《四川省农产品烘干仓储保鲜冷链设施建设技术方案》大力推进了我区冷藏库（高、低温库）、预冷库、气调库、常用设备、农产品仓储保鲜冷链设施信息化、贮藏窖、通风库、烘干设施的建设。二是出台了《巴中市恩阳区发展农业主导产业扶持办法》对符合条件的扶持对象，优先安排涉农项目完善园区基础设施配套，加快建设现代农业产业园区。三是依托“院士专家工作站”向园区提供技术支撑和人才支持。开展《中华人民共和国农技推广法》加强农业技术推广，促进农业农村健康发展。四是开展精准招商，引进产业关联度高、创新和研发能力强的农产品加工龙头企业；引导本地农产品加工企业开展系列产品开发，推动我去农产品向精深化、特色化、多样化转变；鼓励新型经营主体建设拣选分级、烘干、预冷、等产地初加工设施。五是兴隆镇空港园区、柳林镇海山坝、下八庙镇万寿村等农业产业园区，为加快园区成片、成带、农业宜机、农旅融合，对园区内道路进行黑化、硬化等，修建停车场、公厕、游乐项目、观景台等配套设施，建设集展示展览、参观旅游、销售推广等于一体的现代农业展示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感谢您对我们工作的支持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关心，欢迎提出更多宝贵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意见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40" w:rightChars="400" w:firstLine="0" w:firstLineChars="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巴中市恩阳区农业农村局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40" w:rightChars="40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（联系人：张恒，联系电话：15282719317）</w:t>
      </w: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6"/>
        <w:ind w:left="0" w:leftChars="0" w:firstLine="0" w:firstLineChars="0"/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pStyle w:val="8"/>
        <w:pBdr>
          <w:top w:val="single" w:color="auto" w:sz="6" w:space="1"/>
          <w:bottom w:val="single" w:color="auto" w:sz="6" w:space="1"/>
        </w:pBdr>
        <w:adjustRightInd w:val="0"/>
        <w:snapToGrid w:val="0"/>
        <w:spacing w:line="360" w:lineRule="exact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抄送：区政府办，区政协提案委，区绩效办。</w:t>
      </w:r>
    </w:p>
    <w:sectPr>
      <w:footerReference r:id="rId3" w:type="default"/>
      <w:pgSz w:w="11906" w:h="16838"/>
      <w:pgMar w:top="2098" w:right="1531" w:bottom="181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-295275</wp:posOffset>
              </wp:positionV>
              <wp:extent cx="824865" cy="4997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4865" cy="4997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3.25pt;height:39.35pt;width:64.95pt;mso-position-horizontal:outside;mso-position-horizontal-relative:margin;z-index:251659264;mso-width-relative:page;mso-height-relative:page;" filled="f" stroked="f" coordsize="21600,21600" o:gfxdata="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ZVBbOtYAAAAHAQAADwAAAAAAAAABACAAAAAiAAAAZHJzL2Rvd25y&#10;ZXYueG1sUEsBAhQAFAAAAAgAh07iQO8r+Fw5AgAAYQQAAA4AAAAAAAAAAQAgAAAAJQ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B7073"/>
    <w:rsid w:val="0AE644F9"/>
    <w:rsid w:val="134F3954"/>
    <w:rsid w:val="1CC66B2B"/>
    <w:rsid w:val="1CF31B4E"/>
    <w:rsid w:val="26685DDB"/>
    <w:rsid w:val="26846ED0"/>
    <w:rsid w:val="2A615D00"/>
    <w:rsid w:val="2D916EE1"/>
    <w:rsid w:val="2F0228AE"/>
    <w:rsid w:val="37CB6BBD"/>
    <w:rsid w:val="3CBB5A03"/>
    <w:rsid w:val="3D936A4F"/>
    <w:rsid w:val="43A529F7"/>
    <w:rsid w:val="466368BF"/>
    <w:rsid w:val="4AA4151D"/>
    <w:rsid w:val="4F444D9F"/>
    <w:rsid w:val="51C13831"/>
    <w:rsid w:val="5847778C"/>
    <w:rsid w:val="58965F1E"/>
    <w:rsid w:val="5D74290E"/>
    <w:rsid w:val="611102A4"/>
    <w:rsid w:val="613422DE"/>
    <w:rsid w:val="63AA012C"/>
    <w:rsid w:val="648747B7"/>
    <w:rsid w:val="65046385"/>
    <w:rsid w:val="660F145B"/>
    <w:rsid w:val="68971831"/>
    <w:rsid w:val="69C149EC"/>
    <w:rsid w:val="6F0313CA"/>
    <w:rsid w:val="7CBB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7">
    <w:name w:val="heading 1"/>
    <w:basedOn w:val="1"/>
    <w:next w:val="1"/>
    <w:qFormat/>
    <w:uiPriority w:val="9"/>
    <w:pPr>
      <w:jc w:val="left"/>
      <w:outlineLvl w:val="0"/>
    </w:pPr>
    <w:rPr>
      <w:rFonts w:ascii="黑体" w:eastAsia="黑体"/>
      <w:b/>
      <w:bCs/>
      <w:kern w:val="44"/>
      <w:szCs w:val="44"/>
    </w:rPr>
  </w:style>
  <w:style w:type="character" w:default="1" w:styleId="13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</w:style>
  <w:style w:type="paragraph" w:styleId="4">
    <w:name w:val="Body Text First Indent"/>
    <w:basedOn w:val="5"/>
    <w:next w:val="5"/>
    <w:qFormat/>
    <w:uiPriority w:val="99"/>
    <w:pPr>
      <w:ind w:firstLine="482" w:firstLineChars="200"/>
    </w:pPr>
    <w:rPr>
      <w:rFonts w:ascii="Times New Roman" w:hAnsi="Times New Roman"/>
    </w:rPr>
  </w:style>
  <w:style w:type="paragraph" w:styleId="5">
    <w:name w:val="Body Text"/>
    <w:basedOn w:val="1"/>
    <w:next w:val="6"/>
    <w:qFormat/>
    <w:uiPriority w:val="99"/>
    <w:rPr>
      <w:szCs w:val="20"/>
    </w:rPr>
  </w:style>
  <w:style w:type="paragraph" w:customStyle="1" w:styleId="6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4">
    <w:name w:val="文头1"/>
    <w:basedOn w:val="7"/>
    <w:qFormat/>
    <w:uiPriority w:val="0"/>
    <w:pPr>
      <w:ind w:firstLine="0" w:firstLineChars="0"/>
      <w:jc w:val="center"/>
      <w:outlineLvl w:val="9"/>
    </w:pPr>
    <w:rPr>
      <w:rFonts w:ascii="方正小标宋_GBK" w:eastAsia="方正小标宋_GBK"/>
      <w:b w:val="0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2021-08-06T01:59:00Z</dcterms:created>
  <dc:creator>Administrator</dc:creator>
  <cp:lastModifiedBy>Admin</cp:lastModifiedBy>
  <dcterms:modified xsi:type="dcterms:W3CDTF">2021-08-25T02:49:40Z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0C697F7D79CA4A4B923A55C87F50C201</vt:lpwstr>
  </property>
</Properties>
</file>