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pacing w:val="10"/>
          <w:sz w:val="44"/>
          <w:szCs w:val="44"/>
        </w:rPr>
      </w:pPr>
      <w:r>
        <w:rPr>
          <w:rFonts w:hint="eastAsia" w:ascii="方正小标宋_GBK" w:eastAsia="方正小标宋_GBK"/>
          <w:spacing w:val="10"/>
          <w:sz w:val="44"/>
          <w:szCs w:val="44"/>
        </w:rPr>
        <w:t>第二次沟通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2021年</w:t>
      </w: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14</w:t>
      </w:r>
      <w:r>
        <w:rPr>
          <w:rFonts w:ascii="Times New Roman" w:hAnsi="Times New Roman" w:eastAsia="方正仿宋_GBK"/>
          <w:sz w:val="32"/>
          <w:szCs w:val="32"/>
        </w:rPr>
        <w:t>日，区发改局苟建国、母强元</w:t>
      </w:r>
      <w:r>
        <w:rPr>
          <w:rFonts w:hint="eastAsia" w:ascii="Times New Roman" w:hAnsi="Times New Roman" w:eastAsia="方正仿宋_GBK"/>
          <w:sz w:val="32"/>
          <w:szCs w:val="32"/>
        </w:rPr>
        <w:t>、李海军</w:t>
      </w:r>
      <w:r>
        <w:rPr>
          <w:rFonts w:ascii="Times New Roman" w:hAnsi="Times New Roman" w:eastAsia="方正仿宋_GBK"/>
          <w:sz w:val="32"/>
          <w:szCs w:val="32"/>
        </w:rPr>
        <w:t>同志与区政协委员吴本寿、彭锐同志就区政协二届七次会议第12号提案《关于规范政府投资管理助推高质量发展的建议》进行第</w:t>
      </w:r>
      <w:r>
        <w:rPr>
          <w:rFonts w:hint="eastAsia" w:ascii="Times New Roman" w:hAnsi="Times New Roman" w:eastAsia="方正仿宋_GBK"/>
          <w:sz w:val="32"/>
          <w:szCs w:val="32"/>
        </w:rPr>
        <w:t>二</w:t>
      </w:r>
      <w:r>
        <w:rPr>
          <w:rFonts w:ascii="Times New Roman" w:hAnsi="Times New Roman" w:eastAsia="方正仿宋_GBK"/>
          <w:sz w:val="32"/>
          <w:szCs w:val="32"/>
        </w:rPr>
        <w:t>次沟通。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drawing>
          <wp:inline distT="0" distB="0" distL="114300" distR="114300">
            <wp:extent cx="5612765" cy="4148455"/>
            <wp:effectExtent l="0" t="0" r="698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D6059"/>
    <w:rsid w:val="4B5D6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2021-08-25T01:46:00Z</dcterms:created>
  <dc:creator>Administrator</dc:creator>
  <cp:lastModifiedBy>Administrator</cp:lastModifiedBy>
  <dcterms:modified xsi:type="dcterms:W3CDTF">2021-08-25T01:48:14Z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E8E896C8F1554290BE2EAD6706FF0EE9</vt:lpwstr>
  </property>
</Properties>
</file>